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9E3" w:rsidRDefault="00E1405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„შულავერი“სატრანსფორმატორო ქვესადგური</w:t>
      </w:r>
    </w:p>
    <w:p w:rsidR="00E1405C" w:rsidRDefault="00E1405C">
      <w:pPr>
        <w:rPr>
          <w:rFonts w:ascii="Sylfaen" w:hAnsi="Sylfaen"/>
          <w:lang w:val="ka-GE"/>
        </w:rPr>
      </w:pPr>
      <w:r w:rsidRPr="00E1405C">
        <w:rPr>
          <w:rFonts w:ascii="Sylfaen" w:hAnsi="Sylfaen"/>
          <w:noProof/>
        </w:rPr>
        <w:drawing>
          <wp:inline distT="0" distB="0" distL="0" distR="0">
            <wp:extent cx="2602704" cy="3469695"/>
            <wp:effectExtent l="0" t="0" r="7620" b="0"/>
            <wp:docPr id="2" name="Picture 2" descr="\\wss02\Home$\rburdiladze\Desktop\IMG_20201002_14074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01002_140747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457" cy="348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05C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611479" cy="3481392"/>
            <wp:effectExtent l="0" t="0" r="0" b="5080"/>
            <wp:wrapSquare wrapText="bothSides"/>
            <wp:docPr id="1" name="Picture 1" descr="\\wss02\Home$\rburdiladze\Desktop\შულავერ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შულავერი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479" cy="348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Pr="00E1405C">
        <w:rPr>
          <w:rFonts w:ascii="Sylfaen" w:hAnsi="Sylfaen"/>
          <w:noProof/>
        </w:rPr>
        <w:drawing>
          <wp:inline distT="0" distB="0" distL="0" distR="0">
            <wp:extent cx="2611120" cy="3480913"/>
            <wp:effectExtent l="0" t="0" r="0" b="5715"/>
            <wp:docPr id="3" name="Picture 3" descr="\\wss02\Home$\rburdiladze\Desktop\IMG_20201002_1407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01002_1407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612" cy="3508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05C">
        <w:rPr>
          <w:rFonts w:ascii="Sylfaen" w:hAnsi="Sylfaen"/>
          <w:noProof/>
        </w:rPr>
        <w:drawing>
          <wp:inline distT="0" distB="0" distL="0" distR="0">
            <wp:extent cx="2913714" cy="3884305"/>
            <wp:effectExtent l="0" t="0" r="1270" b="1905"/>
            <wp:docPr id="4" name="Picture 4" descr="\\wss02\Home$\rburdiladze\Desktop\შულავერ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შულავერი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79" cy="388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05C" w:rsidRDefault="00E1405C" w:rsidP="00E1405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1.სატრანსფორმატორო ქვესადგური ტექნიკურად გამართულია  </w:t>
      </w:r>
    </w:p>
    <w:p w:rsidR="00B8539C" w:rsidRDefault="00E1405C" w:rsidP="00E1405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 2.</w:t>
      </w:r>
      <w:r w:rsidR="00B8539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მაღალი ძაბვის,</w:t>
      </w:r>
      <w:r w:rsidR="00987D6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დაბალი ძაბვის უჯრედი და ტრანსფორმატორი გამართულ მდგომარეობაშია.</w:t>
      </w:r>
    </w:p>
    <w:p w:rsidR="00BE69C5" w:rsidRPr="00B8539C" w:rsidRDefault="00B8539C" w:rsidP="00BE69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</w:rPr>
        <w:t>3.</w:t>
      </w:r>
      <w:r w:rsidR="00BE69C5">
        <w:rPr>
          <w:rFonts w:ascii="Sylfaen" w:hAnsi="Sylfaen"/>
        </w:rPr>
        <w:t xml:space="preserve"> </w:t>
      </w:r>
      <w:r w:rsidR="00BE69C5">
        <w:rPr>
          <w:rFonts w:ascii="Sylfaen" w:hAnsi="Sylfaen"/>
          <w:lang w:val="ka-GE"/>
        </w:rPr>
        <w:t>მაღალი ძაბვის საჰაერო გამთიშველია შესაცვლელი.</w:t>
      </w:r>
    </w:p>
    <w:p w:rsidR="00BE69C5" w:rsidRDefault="00BE69C5" w:rsidP="00E1405C">
      <w:pPr>
        <w:rPr>
          <w:rFonts w:ascii="Sylfaen" w:hAnsi="Sylfaen"/>
        </w:rPr>
      </w:pPr>
      <w:bookmarkStart w:id="0" w:name="_GoBack"/>
      <w:bookmarkEnd w:id="0"/>
    </w:p>
    <w:sectPr w:rsidR="00BE6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05C"/>
    <w:rsid w:val="00987D64"/>
    <w:rsid w:val="00B8539C"/>
    <w:rsid w:val="00BE69C5"/>
    <w:rsid w:val="00C819E3"/>
    <w:rsid w:val="00E1405C"/>
    <w:rsid w:val="00E2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C6CE4C-ADD2-4578-BDFF-1DC9564B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284893F4</Template>
  <TotalTime>19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6</cp:revision>
  <dcterms:created xsi:type="dcterms:W3CDTF">2022-06-13T10:07:00Z</dcterms:created>
  <dcterms:modified xsi:type="dcterms:W3CDTF">2022-10-20T06:25:00Z</dcterms:modified>
</cp:coreProperties>
</file>